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23.04.2020 направила в Верховный Суд Российской Федерации указанную кассационную жалобу, к которой приложила ходатайство о восстановлении пропущенного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Рассмотрев ходатайство о восстановлении процессуального срока, судья находит его подлежащим удовлетворению, поскольку ФИО2 обосновала уважительность причины просрочки подачи кассационной жалобы в Верховный Суд Российской Федерации. Руководствуясь статьями 117 , 184 и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ФИО2 о восстановлении пропущенного срока подачи кассационной жалобы на постановления Восьмого арбитражного апелляционного суда от 25.11.2019 и Арбитражного суда Западно-Сибирского округа от 06.02.2020 по делу № А46-19753/2017 Арбитражного суда Омской области удовлетворить. Пропущенный процессуальный срок восстановить. Судья Верховного Суда Российской Федерации И.В. Разумов Суд: Верховный Суд РФ (подробнее) Истцы: ООО "Цемент" (подробнее) Иные лица: АО СК "СОГАЗ" (подробнее) Высокин (подробнее) Инспекция Гостехнадзора Омской области (подробнее) ОСП по ЦАО г. Омска (подробнее) ПАО "Плюс Банк" (подробнее) СПАО "Ингосстрах" (подробнее) СРО "Авангард" (подробнее) Управление Федеральной службы государственной регистрации, кадастра и картографии по Омской области (подробнее) Ф/у Ратковский Владислав Владимирович (подробнее) Судьи дела: Разумов И.В. (судья) (подробнее) Последние документы по делу: Определение от 18 сентября 2020 г. по делу № А46-19753/2017 Определение от 3 августа 2020 г. по делу № А46-19753/2017 Определение от 10 июня 2020 г. по делу № А46-19753/2017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