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21.06.2022, оставленным без изменения постановлением Девятого арбитражного апелляционного суда от 28.11.2022 и постановлением Арбитражного суда Московского округа от 01.02.2023, заявление общества «ИНВЕНТ К» признано необоснованным, производство по делу о банкротстве Курило В.В. прекращено. В кассационной жалобе ФИО1 просит об отмене судебных актов, ссылаясь на неосновательную непроверку его довода о ничтожности уступки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Проверка юридической силы сделки, с которой связано право на инициирование банкротства, выходит за пределы рассмотрения обоснованности поданного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«ИНВЕНТ 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"АГРОХОЛДИНГ "УСПЕНСКОЕ" (подробнее) ООО "Инвент 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