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«БКС-Инвестиционный Банк» (далее – банк) обратилось в суд с заявлением о признании недействительными решений собрания кредиторов должника, оформленных протоколом от 22.02.2018, по первому и второму вопросам повестки дня. Определением Арбитражного суда Калининградской области от 16.05.2018 заявление банка удовлетворено, спорные решения собрания кредиторов должника признаны недействительными. Постановлением Тринадцатого арбитражного апелляционного суда от 14.08.2018 определение суда первой инстанции отменено в части признания недействительным решения собрания кредиторов должника по первому вопросу повестки дня, в удовлетворении этой части требований банка отказано; в остальной части определение Арбитражного суда Калининградской области от 16.05.2018 оставлено без изменения. В кассационной жалобе, поданной в Верховный Суд Российской Федерации, ФИО1 просит отменить состоявшееся по спору постановление суда апелляционной инстанции, направив спор на новое рассмотрение. Кредиторы в своей кассационной жалобе просят отменить акты судов первой и апелляционной инстанций, приняв новый судебный акт об отказе в удовлетворении требований банка в полном объеме.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жалоб не установлено. Суды первой и апелляционной инстанций, признавая недействительным решение собрания кредиторов по второму вопросу повестки дня, обоснованно исходили из того, что при подготовке и проведении собрания в этой части допущены существенные нарушения, лишившие банк возможности выразить свою волю по вопросу о выборе кандидатуры арбитражного управляющего. Установленные судами нарушения свидетельствуют о недействительности спорного решения на основании пункта 4 статьи 15 Федерального закона «О несостоятельности (банкротстве)». Принимая во внимание изложенное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АО "БКС-Инвестиционный банк" (подробнее) МИФНС №10 по К\О (подробнее) МИФНС №9 по г. Калининграду (подробнее) ООО "Алюпласт плюс" (подробнее) ООО "Велест" (подробнее) ООО "Маричи" (подробнее) ООО "Маричи-К" (подробнее) ООО "Строительная компания Новострой" (подробнее) ООО "ТоргТрест" (подробнее) ООО "ТоргТрест" и ООО "ЭлексПлюс" (подробнее) ООО "ТоргТрест", ООО "ЭлексПлюс", ООО "Элит-Торг" (подробнее) ООО "ЭлексПлюс" (подробнее) ООО "ЭЛИТ ТОРГ" (подробнее) ПАО "IMPAST LP" (подробнее) ПОО "IMPAST LP" (подробнее) Ответчики: ООО "Инвестспецстрой" (подробнее) Иные лица: ААУ "СЦЭАУ" (подробнее) АССОЦИАЦИЯ "УРАЛО-СИБИРСКОЕ ОБЪЕДИНЕНИЕ АРБИТРАЖНЫХ УПРАВЛЯЮЩИХ" (подробнее) а/у Стрекалов А. В. (подробнее) А/у Стрекалов А.В. (подробнее) и.о. к/упр. Стрекалов А. В. (подробнее) к/у Коковин Г.В. (подробнее) к./упр. Стрекалов А. В. (подробнее) Ку Стрекалов А. В. (подробнее) НП МСРО "Содействие" (подробнее) НП "Сибирская межрайонная саморегулируемая организация арбитражных управляющих" (подробнее) ООО "Алюпласт Плюс" в лице к/у Коковина Г.В. (подробнее) ООО Вн.управляющий "ИнвестСпецСтрой" Стрекалов Александр Викторович (подробнее) ООО Вн./упр. "ИнвестСпецСтрой" Стрекалов Александр Викторович (подробнее) ООО в/у "Маричи - К" Кузнецов Дмитрий Евгеньевич (подробнее) ПОО "IMPAST LT" (подробнее) управление Росреестр (подробнее) Судьи дела: Разумов И.В. (судья) Последние документы по делу: Определение от 7 апреля 2022 г. по делу № А21-7287/2015 Определение от 29 июля 2020 г. по делу № А21-7287/2015 Определение от 13 декабря 2019 г. по делу № А21-7287/2015 Определение от 28 октября 2019 г. по делу № А21-7287/2015 Определение от 2 августа 2019 г. по делу № А21-7287/2015 Определение от 13 ноября 2018 г. по делу № А21-7287/2015 Определение от 7 ноября 2018 г. по делу № А21-7287/2015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