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заявлением об исключении из конкурсной массы следующего имущества: земельного участка (земли сельхоз назначения 65000 кв. м, ипотека) с кадастровым номером 61:06:0600002:19; земельного участка (земли сельхоз назначения 58013 кв. м, ипотека) с кадастровым номером 61:06:0600002:48; 1/2 доли в праве общей долевой собственности земельного участка (земли сельхоз назначения 84000 кв. м ипотека) с кадастровым номером 61:06:0600002:5»; 1/2 доли в праве собственности земельного участка (земли сельхоз назначения 58000 кв. м, ипотека) с кадастровым номером 61:06:0600002:7; земельного участка (земли сельхоз назначения 124000 кв. м, ипотека) с кадастровым номером 61:06:0600002:218; земельного участка (земли сельхоз назначения 76000 кв. м, ипотека) с кадастровым номером 61:06:0600002:217; 4/8 доли в праве собственности земельного участка (земли сельхоз назначения 667000 кв. м, ипотека, аренда) с кадастровым номером 61:06:0600002:258; 1/8 доли в праве собственности земельного участка (земли сельхоз назначения 667000 кв. м, ипотека, аренда) с кадастровым номером 61:06:0600002:258; 8/19 доли в праве собственности земельного участка (земли сельхоз назначения 1141000 кв. м аренда) с кадастровым номером 61:06:0600002:323; 1/19 доли в праве собственности земельного участка (земли сельхоз назначения 1141000 кв. м, ипотека аренда) с кадастровым номером 61:06:0600002:323; автомобиля MAZDA 6, VIN JMZGH2L601160770. Определением Арбитражного суда Ростовской области от 07.10.2020, оставленным без изменения постановлениями Пятнадцатого арбитражного апелляционного суда от 07.03.2020 и Арбитражного суда Северо-Кавказского округа от 30.06.2019, отказано в удовлетворении заявления. Не согласившись с вышеуказанными судебными актами, заявитель обратился в Верховный Суд Российской Федерации с кассационной жалобой, заявив ходатайство о приостановлении исполнения обжалуемых судебных актов. Обжалуемые заявителем определение суда первой инстанции от 07.10.2019 об отказе в удовлетворении заявления, постановление апелляционного суда от 07.03.2020 об оставлении определения без изменения и постановление суда округа от 30.06.2020 об оставлении определения и постановления без изменения не предусматривают совершение каких-либо действий по исполнению, следовательно, ввиду отсутствия предмета приостановления оснований для удовлетворения настоящего ходатайства не имеется.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конкурсного управляющего Полного товарищества «ФИО2 и компания» ФИО3 о приостановлении исполнения определения Арбитражного суда Ростовской области от 07.10.2019 по делу А53-5128/2019, оставленного без изменения постановлением Пятнадцатого арбитражного апелляционного суда от 07.03.2020 и постановлением Арбитражного суда Северо-Кавказского округа от 30.06.2020 по тому же делу, отказать. Судья Верховного Суда Российской Федерации Е.С. Корнелюк Суд: Верховный Суд РФ (подробнее) Истцы: АО "Российский сельскохозяйственный банк" (подробнее) Конкурсный управляющий Епишева Н.Н. (должник - ИП Глава КФХ Петрушкан М.А.) (подробнее) Ответчики: ИП Глава КФХ Петрушкан Марина Анатольевна (подробнее) ООО "АЛЬФАЛЕКС" (подробнее) ПАО "Сбербанк России" (подробнее) УФНС РФ по РО (подробнее) Иные лица: ААУ "СЦЭАУ" - Ассоциация арбитражных управляющих "СИБИРСКИЙ ЦЕНТР ЭКСПЕРТОВ АНТИКРИЗИСНОГО УПРАВЛЕНИЯ" (подробнее) А/У Васильев Дмитрий Анатольевич (подробнее) К/У Черный Виталий Павлович (подробнее) ООО "Агростиль" (подробнее) ПТ "Петрушкан С. П. и компания" в лице КУ Хасанова Р. И. (подробнее) Судьи дела: Корнелюк Е.С. (судья) (подробнее) Последние документы по делу: Определение от 8 апреля 2022 г. по делу № А53-5128/2018 Определение от 29 октября 2020 г. по делу № А53-5128/2018 Определение от 7 сентября 2020 г. по делу № А53-5128/2018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