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Краснодарского края обратилось АО Банк «Северный морской путь» с заявлением об установлении требований в размере 525 515 рублей 31 копейки основного долга, 70 210 рублей 69 копеек процентов, 14 910 рублей 77 копеек государственной пошлины. Определением Арбитражного суда Краснодарского края от 27.10.2022 требования банка признаны обоснованными и подлежащими удовлетворению за счет имущества, оставшегося после удовлетворения требований кредиторов, включенных в реестр требований кредиторов должника. Постановлением Пятнадцатого арбитражного апелляционного суда от 09.12.2022 определение суда первой инстанции оставлено без изменения. Арбитражный суд Северо-Кавказского округа постановлением от 09.03.2023 указанные судебные акты оставил без изменения. АО Банк «Северный морской путь» обратилось в Судебную коллегию Верховного Суда Российской Федерации с кассационной жалобой на принятые по обособленному спору судебные акты в части признания требования подлежащим удовлетворению в порядке, установленном пунктом 4 статьи 142 Федерального закона от 26.10.2002 № 127-ФЗ «О несостоятельности (банкротстве)»,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71 , 100 , 142 , 213.24 Федерального закона «О несостоятельности (банкротстве)», разъяснениями, изложенными в пункте 24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обоснованности требования банка, подтвержденного вступившим в законную силу судебным актом суда общей юрисдикции; заявления данного требования с пропуском установленного законом двухмесячного срока на подачу заявления и отсутствия уважительных причин для его восстановления.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"СМП Банк" (подробнее) ПАО Банк ВТБ (подробнее) ПАО Сбербанк (подробнее) Иные лица: фу Кучерявенко Антон Анатольевич член СРО ААУ "Синергия"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