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ФИО2 определением Арбитражного суда Республики Алтай от 19.04.2022 требование ООО «КБ «Антарес» в размере 82 871 рубля 19 копеек включено в реестр требований кредиторов должника в состав третьей очереди. ООО «КБ «Антарес» обратилось в Арбитражный суд Республики Алтай с заявлением о признании обязательства должника по кредитному договору от 10.12.2020 № 0521056945 в размере 82 871 рубля 19 копеек общим обязательством должника и ее супруга ФИО1 Определением Арбитражного суда Республики Алтай от 20.09.2022 заявление удовлетворено. Постановлением Седьмого арбитражного апелляционного суда от 22.11.2022 определение суда первой инстанции оставлено без изменения. Арбитражный суд Западно-Сибирского округа постановлением от 13.02.2023 указанные судебные акты оставил без изменения. ФИО1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34, 35, 45 Семейного кодекса Российской Федерации, статьями 213.8 , 213.19 , 213.24 , 213.26 Федерального закона от 26.10.2002 № 127-ФЗ «О несостоятельности (банкротстве)», разъяснениями, изложенными в пункте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установив, что полученные заемные денежные средства были использованы должником в интересах и на нужды семьи, суды пришли к выводу о том, что обязательства по кредитному договору являются общими обязательствами должника и ее супруга.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"Тинькофф Банк" (подробнее) ООО "КОЛЛЕКТОРСКОЕ БЮРО "АНТАРЕС" (подробнее) ПАО "Сбербанк России" (подробнее) ПАО "Совкомбанк" (подробнее) Иные лица: Ассоциация арбитражных управляющих "Солидарность" (подробнее) Казенное учреждение Республики Алтай "Управление социальной поддержки населения Турочакского района" (подробнее) Управление Федеральной налоговой службы по Республике Алтай (подробнее) Управление Федеральной службы государственной регистрации, кадастра и картографии по Республике Алтай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