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03.08.2022, оставленным без изменения постановлениями Второго арбитражного апелляционного суда от 19.10.2022 и Арбитражного суда Волго-Вятского округа от 03.02.2023, отказано в удовлетворении заявления Соколова Н.М. о принятии дополнительного определения по заявлению должника.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о принятии дополнительного определения, суд первой инстанции,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