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Михайлова Дарья Ивановна обратилась в суд с заявлением о признании недействительными сделками платежей, совершённых должником в пользу общества с ограниченной ответственностью «Экострой» на общую сумму 20 780 000 рублей; применении последствий недействительности сделок. Определением Арбитражного суда города Санкт – Петербурга и Ленинградской области от 25.06.2022, оставленным без изменения постановлениями Тринадцатого арбитражного апелляционного суда от 14.09.2022 и Арбитражного суда Северо-Западного округа от 08.02.2023,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и отказывая в удовлетворении заявления, суды, руководствуясь пунктом 2 статьи 61.2 Федерального закона от 26.10.2002 № 127-ФЗ «О несостоятельности (банкротстве)», исходили из документально подтверждённых обстоятельств реальности сложившихся между сторонами обязательственных правоотношений по поставке нерудных материалов, не установив у оспариваемых сделок пороков, выходящих за пределы дефектов подозрительных сделок и позволяющих применить положения статей 10 и 168 Гражданского кодекса Российской Федерации.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заявителя были предметом рассмотрения судов, получили надлежащую правовую оценку, отклонены как несостоятельные с подробным изложением мотивов отклонения и, по сути,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