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судебные акты по делу № А56-1537/2021,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приостановлении исполнения определения Арбитражного суда города Санкт-Петербурга и Ленинградской области от 25.05.2022 по делу № А56-1537/2021. Судья Верховного Суда Российской Федерации Н.А. Ксенофонтова Суд: Верховный Суд РФ (подробнее) Иные лица: Григорьева С.В., Васильева Л.П (подробнее) МИФНС 24 по СПб (подробнее) МИФНС №24 (подробнее) Союз "Саморегулируемая организация "Гильдия арбитражных управляющих" (подробнее) УПРАВЛЕНИЕ РОСРЕЕСТРА ПО Санкт-ПетербургУ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