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в тексте которой заявил ходатайство о приостановлении исполнения принятых по делу судебных актов. В обоснование ходатайства заявитель указывает на то, что поворот исполнения судебных актов в случае их отмены будет невозможен, поскольку в отношении него возбуждено исполнительное производство и может быть возбуждено дело о банкротстве. В соответствии с частями 3, 4 статьи 291.6 Арбитражного процессуального кодекса Российской Федерации (далее – Кодекс)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 либо предоставил встречное обеспечение.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Приведенные ФИО1 доводы не свидетельствуют о невозможности поворота исполнения судебных актов в случае их отмены, достоверно не подтверждают, что в случае приостановления исполнения обжалуемых судебных актов будет соблюден баланс прав и интересов всех лиц, участвующих в деле. Рассмотрев заявленное гражданином ФИО1 ходатайство, судья не усматривает правовых оснований для удовлетворения заявленного ходатайства. Руководствуясь статьями 184 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гражданину ФИО1 о приостановлении исполнения решения Арбитражного суда Самарской области от 06.07.2018, постановления Одиннадцатого арбитражного апелляционного суда от 10.10.2018 и постановления Арбитражного суда Поволжского округа от 18.01.2019 по делу № А55-31282/2017 Арбитражного суда Самарской области отказать. Судья Верховного Суда Российской Федерации Е.Н. Золотова Суд: Верховный Суд РФ (подробнее) Судьи дела: Золотова Е.Н. (судья) (подробнее) Последние документы по делу: Определение от 21 мая 2019 г. по делу № А55-31282/2017 Определение от 27 марта 2019 г. по делу № А55-31282/2017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