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привлечении к субсидиарной ответственности по обязательствам должника его руководителей ФИО1 и ФИО3. Определением Арбитражного суда города Санкт – Петербурга и Ленинградской области от 08.08.2022 ФИО3 привлечён к субсидиарной ответственности по обязательствам должника, с указанного лица в пользу должника взыскано 2 033 000 рублей. В удовлетворении заявления в остальной части отказано. Постановлением Тринадцатого арбитражного апелляционного суда от 11.11.2022, оставленным без изменения постановлением Арбитражного суда Северо-Западного округа от 09.02.2023, определение суда первой инстанции отменено в части отказа в привлечении ФИО1 к субсидиарной ответственности, в отменённой части принят новый судебный акт о привлечении ФИО1 к субсидиарной ответственности и взыскании с него в конкурсную массу должника 2 033 000 рублей.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привлечения его к субсидиарной ответственности, оставить в силе определение суда первой инстанции.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пунктом 2 статьи 61.11 Федерального закона от 26.10.2002 № 127-ФЗ «О несостоятельности (банкротстве)», исходили из доказанности совокупности условий, необходимых для привлечения к субсидиарной ответственности заявителя в связи с совершением действий, направленных на прекращение деятельности подконтрольного ему общества и сложения с себя полномочий руководителя с целью исключения привлечения к ответственности как контролирующего должника лица. Выводы судов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"Си Ди Лэнд контакт" (подробнее) Ответчики: ООО "ЛИВИНВУД" (подробнее) Иные лица: ООО "ЛВР" (подробнее) ПАО "ВТБ" (подробнее) СРО Союз менеджеров и АУ (подробнее) ФКУ ГИАЦ МВД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