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и кассационное производство по кассационной жалобе окончено, оснований для удовлетворения ходатайства о приостановлении исполнения судебного акта не имеется.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Центральное Управление Ростехнадзор по Владимирской области (подробнее) Центральное управление Федеральной службы по экологическому, технологическому и атомному надзору (подробнее) Ответчики: АО к/у "Покровский завод биопрепаратов" Посашков Алексей Николаевич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