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«ОЛИМАКС» (далее – общество) обратилось в Арбитражный суд города Москвы с заявлением к Комитету государственного строительного надзора г. Москвы (далее – административный орган) о признании незаконным и отмене постановления от 02.08.2021 № 2677-Ю о привлечении к административной ответственности, предусмотренной частью 5 статьи 9.5 Кодекса Российской Федерации об административных правонарушениях (далее – КоАП РФ). Решением Арбитражного суда города Москвы от 31.03.2022, оставленным без изменения постановлением Девятого арбитражного апелляционного суда от 28.06.2022, обществу отказано в удовлетворении заявления. Арбитражный суд Московского округа постановлением от 15.12.2022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02.08.2021 № 2677-Ю общество привлечено к административной ответственности, предусмотренной частью 5 статьи 9.5 КоАП РФ. Не согласившись с указанным постановлением административного органа, общество оспорило его в арбитражном суде. Рассматривая настоящий спор,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Градостроительного кодекса Российской Федерации, суды пришли к выводу о наличии в действиях общества состава административного правонарушения, ответственность за которое установлена частью 5 статьи 9.5 КоАП РФ, и признали правомерным оспариваемое постановление административного органа.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наличием в действиях общества состава вмененного правонарушения. Ссылка общества на техническое заключение от 23.07.2021 была рассмотрена судами и отклонена, поскольку исходя из совокупности представленных в материалы дела доказательств суды признали, что это заключение не опровергает событие вмененного обществу административного правонарушения.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"ОЛИМАКС" (подробнее) Ответчики: Комитет государственного строительного надзора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