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ОАО «Российские железные дороги» обратилось в Арбитражный суд Республики Башкортостан с иском о взыскании с АО «Вагоноремонтный завод» и ООО «Транспортно-экспедиционная компания «Трансальянс-центр» 3 933 рублей 58 копеек убытков. Решением Арбитражного суда Республики Башкортостан от 04.07.2022 иск к АО «Вагоноремонтный завод» удовлетворен в полном объеме, в удовлетворении иска к ООО «Транспортно-экспедиционная компания «Трансальянс - центр» отказано. Постановлением Восемнадцатого арбитражного апелляционного суда от 21.10.2022 решение суда первой инстанции оставлено без изменения. Арбитражный суд Уральского округа постановлением от 02.02.2023 указанные судебные акты оставил без изменения. АО «Вагоноремонтный завод»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причинения истцу убытков в результате ненадлежащего исполнения ответчиком обязательств по ремонту вагона, руководствуясь положениями статей 15 , 393 , 1064 Гражданского кодекса Российской Федерации, суды пришли к выводу об обоснованности иска.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ОАО "Российские железные дороги" (подробнее) Ответчики: АО ВАГОНОРЕМОНТНЫЙ ЗАВОД (подробнее) ООО "ТЭК ТРАНАЛЬЯНС-ЦЕНТР" (подробнее) Судьи дела: Зарубина Е.Н. (судья)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