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ФИО4 обратилась в суд с заявлением о признании должника несостоятельным (банкротом). Решением Арбитражного суда города Москвы от 25.11.2019, оставленным без изменения постановлениями Девятого арбитражного апелляционного суда от 28.02.2020 и Арбитражного суда Московского округа от 08.07.2020, должник признан банкротом. В отношении него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его имущества,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213.6, 213.13, 213.17, 213.24 Федерального закона от 26.10.2002 № 127-ФЗ «О несостоятельности (банкротстве)», с учётом разъяснений, содержащихся в постановлении Пленума Верховного Суда РФ от 13.10.2015 № 45 «О некоторых вопросах, связанных с введением в действие процедур, применяемых в делах о несостоятельности (банкротстве) граждан», исходил из того, что предъявленное к нему требование подтверждено документально, последний отвечал признакам неплатёжеспособности, ходатайствовал о введении указанной процедуры банкротства и не соответствовал требованиям для утверждения плана реструктуризации. С указанными выводами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МИФНС №51 (подробнее) ООО "СистемФинанс" (подробнее) ПАО Банк Возраждение (подробнее) ФНС в лице межрайонной ИФНС России №51 по г. Москве (подробнее) Ответчики: ИП Лазарева С.В. (подробнее) Иные лица: ЗАО "УСТЬЕ-1" (подробнее) ООО "ВЮМ-Инвест" (подробнее) ООО "Лайн проперти" (подробнее) Судьи дела: Корнелюк Е.С. (судья) (подробнее) Последние документы по делу: Определение от 18 мая 2023 г. по делу № А40-175617/2019 Определение от 2 ноября 2020 г. по делу № А40-175617/2019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