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«Интегро»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"Интегро" (подробнее) Ответчики: Департамент информационных технологий города Москвы (подробнее) Иные лица: АНО ЦИСиТИ "Независимая Экспертиза" (подробнее) ДЕПАРТАМЕНТ ТРОГОВЛИ И УСЛУГ Г. МОСКВЫ (подробнее) ООО "Центр независимой профессиональной экспертизы " ПетроЭксперт" (подробнее) ООО "Цифровая экспертиза консультации исследования (подробнее) ФГБУ "Центр экспертизы и координации информатизации" (подробнее) Федеральное бюджетное учреждение Российский Федеральный центр судебной экспертизы при Министерстве юстиции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