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«Квадрат» (далее – общество) обратилось в Арбитражный суд Ханты-Мансийского автономного округа - Югры с заявлением к Межрайонной инспекции Федеральной налоговой службы № 1 по Ханты-Мансийскому автономному округу - Югре (далее – инспекция) о признании недействительным решения от 01.04.2021 № 1853. К участию в деле в качестве третьего лица, не заявляющего самостоятельные требования, привлечено Управление Федеральной налоговой службы по Ханты-Мансийскому автономному округу – Югре. Решением Арбитражного суда Ханты-Мансийского автономного округа - Югры от 21.07.2022, оставленным без изменения постановлением Восьмого арбитражного апелляционного суда от 25.10.2022, обществу отказано в удовлетворении заявления. Арбитражный суд Западно-Сибирского округа постановлением от 20.01.2023 отменил решение суда первой инстанции и постановление суда апелляционной инстанции в части отказа в удовлетворении требования общества о признании недействительным оспариваемого решения инспекции по эпизоду, связанному с доначислением налога на прибыль, соответствующих сумм пеней и штрафа по взаимоотношениям с обществом с ограниченной ответственностью «Уральский завод трубной изоляции» в рамках сделок по приобретению трубной продукции; дело в указанной части направил на новое рассмотрение в суд первой инстанции; в остальной части судебные акты оставил без изменения. Общество обратилось в Верховный Суд Российской Федерации с кассационной жалобой на указанные судебные акты, в которой просит их отменить в части отказа в удовлетворении заявленных требований.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Налогового кодекса Российской Федерации (далее – Налоговый кодекс), Федерального закона от 06.12.2011 № 402-ФЗ «О бухгалтерском учете», учитывая правовую позицию Пленума Высшего Арбитражного Суда Российской Федерации, изложенную в постановлении от 12.10.2006 № 53 «Об оценке арбитражными судами обоснованности получения налогоплательщиком налоговой выгоды», суды пришли к выводу об умышленном создании обществом формального документооборота по взаимоотношениям с обществами с ограниченной ответственностью «Ландис», «Гермес», «Екб- Снаб», «Акцентстройтех», «Партия», «Идеал» с целью завышения расходов по налогу на прибыль организаций, и признали правомерным оспариваемое решение инспекции в указанной части. При этом суды признали правомерным произведенный инспекцией расчет действительных налоговых обязательств общества, реально осуществленные и документально подтвержденные обществом расходы были учтены инспекцией в полном объеме. Нарушений при проведении инспекцией спорной камеральной налоговой проверки суды не установили.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с учетом установленных фактических обстоятельств дела.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общества, изложенные в кассационной жалобе, направлены на переоценку представленных в материалы дела доказательств и установленных судами фактических обстоятельств дела,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Восьмой арбитражный апелляционный суд (подробнее) ООО "КВАДРАТ" (подробнее) Ответчики: МИФНС №1 по ХМАО - Югре (подробнее) Иные лица: Арбитражный суд Западно-Сибирского округа (подробнее) ООО " ЮГАНСК ПРОФИТ-ЦЕНТР" (подробнее) Управление Федеральной налоговой службы по Ханты-Мансийскому автономному округу - Югре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