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финансового управляющего ФИО1 удовлетворить. Срок подачи кассационной жалобы на определение Арбитражного суда Ямало-Ненецкого автономного округа от 17.02.2022 и постановление Восьмого арбитражного апелляционного суда от 23.05.2022 по делу № А81-2761/2021 восстановить. Судья Верховного Суда Российской Федерации Е.Н. Зарубина Суд: Верховный Суд РФ (подробнее) Истцы: ИП Касьяненко Леонид Юрьевич (подробнее) Ответчики: Чекменёв Пётр Адикович (подробнее) Иные лица: ГУ УВМ МВД России по Свердловской области (подробнее) ООО "Крюгер-Ямал" (подробнее) ПАО "Сбербанк России" (подробнее) УМВД России по Ямало-Ненецкому автономному округу (подробнее) Управление Федеральной налоговой службы по Ямало-Ненецкому автономному округу (подробнее) Управление федеральной службы государственной регистрации, кадастра и картографии по ЯНАО (подробнее) Федеральная налоговая служба России (подробнее) Судьи дела: Зарубина Е.Н. (судья) Последние документы по делу: Определение от 13 октября 2022 г. по делу № А81-2761/2021 Определение от 12 сентября 2022 г. по делу № А81-2761/2021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