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Копус Ирина Олеговна обратилась в суд с заявлением об истребовании у бывших руководителей должника Матвеевой Ильмиры Михайловны и Прокофьева Алексея Олеговича (далее – ответчики) указанного в заявлении имущества; об установлении судебной неустойки в размере 5 000 рублей в день в случае просрочки исполнения судебного акта в отношении каждого обязанного лица. Определением Арбитражного суда города Санкт – Петербурга и Ленинградской области от 03.07.2022, оставленным без изменения постановлениями Тринадцатого арбитражного апелляционного суда от 20.09.2022 и Арбитражного суда Северо-Западного округа от 26.01.2023,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126, 129 Федерального закона от 26.10.2002 № 127-ФЗ «О несостоятельности (банкротстве)», исходили из того, что передав имущество конкурсному управляющему в том виде, в котором оно имелось, бывшие руководители должника исполнили возложенную на них обязанность, в связи с чем отсутствуют основания для удовлетворения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