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недействительной сделкой договора от 08.07.2015 уступки права аренды земельного участка, заключенного между должником и обществом, применении последствий недействительности сделки в виде возвращения в конкурсную массу должника права аренды. Определением Арбитражного суда города Санкт-Петербурга и Ленинградской области от 31.10.2019, оставленным без изменения постановлениями Тринадцатого арбитражного апелляционного суда от 27.01.2020 и Арбитражного суда Северо-Западного округа от 12.05.2020,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19, пунктом 2 статьи 61.2 Федерального закона от 26.10.2002 № 127-ФЗ «О несостоятельности (банкротстве)», пунктами 5, 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сочли доказанной совокупность условий для признания спорного договора недействительной сделкой, совершенной в период подозрительности неплатёжеспособным должником в пользу заинтересованного лица (общества) с целью причинения вреда кредиторам путём вывода единственного актива по существенно заниженной стоимости; при этом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«Уткофабрика Гатчинская»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Аристов Алексей (подробнее) Ответчики: ООО "ГАТЧИНСКАЯ УТКОФАБРИКА" (подробнее) Иные лица: Инспекция ФНС по Выборгскому р-ну ЛО (подробнее) к/у Цуриков И.В. (подробнее) к/у Цуриков Илья Владимирович (подробнее) МИФНС №15 по Спб (подробнее) ООО к/у "Гатчинская уткофабрика" Цуриков И.В. (подробнее) СРО Ассоциация арбитражных управляющих "Межрегиональный центр экспертов и профессиональных управляющих" (подробнее) Управление Росреестра по ЛО (подробнее) УФНС по ЛО (подробнее) Судьи дела: Корнелюк Е.С. (судья) (подробнее) Последние документы по делу: Определение от 15 марта 2021 г. по делу № А56-34933/2018 Определение от 21 августа 2020 г. по делу № А56-34933/2018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