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12.09.2018, оставленным без изменения постановлением Тринадцатого арбитражного апелляционного суда от 04.12.2018 и постановлением Арбитражного суда Северо-Западного округа от 20.05.2019, исковые требования удовлетворены. В кассационной жалобе заявитель просит отменить судебные акты и принять новый судебный акт об отказе в удовлетворении иска, ссылаясь на нарушение норм материального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для пересмотра принятых по делу судебных актов в кассационном порядке по доводам заявителя не установлено. Удовлетворяя иск, суды руководствовались статьями 779 , 781 Гражданского кодекса Российской Федерации, статьями 64 , 69 Воздушного кодекса Российской Федерации, Федеральными авиационными правилами «Подготовка и выполнение полетов в гражданской авиации Российской Федерации», утвержденными приказом Министерства транспорта Российской Федерации от 31.07.2009 № 128 и, исследовав и оценив представленные по делу доказательства по правилам статьи 71 Арбитражного процессуального кодекса Российской Федерации, пришли к выводу о том, что в 2015-2017 годах ответчик фактически получал услуги по предоставлению специализированной авиационной метеорологической информации от истца, являющегося непосредственным производителем этой информации на территории Российской Федерации. Доводы заявителя, обосновывающие получение спорных услуг не от истца, а от иных лиц, по-существу направлены на установление иных фактических обстоятельств, связанных с обслуживанием воздушных судов ответчика, что не относится к компетенции суда кассационной инстанции. При этом суд учитывает, что из обжалуемых судебных актов не следует, что ссылаясь на получение метеорологической информации от других лиц, ответчик должным образом обосновал получение этими лицами от него оплаты за предоставленную информацию, либо обладание правом на ее безвозмездное получение. Подлежат отклонению ссылки заявителя на определения Верховного Суда Российской Федерации как вынесенные применительно иным фактическим обстоятельствам, ввиду чего не могут служить подтверждением отсутствия единообразия в толковании или применении судами спорных норм права. Таким образом, приведенные доводы не подтверждают существенных нарушений норм материального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 291.8 и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«Авиакомпания «Россия»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О.Ю. Шилохвост Суд: Верховный Суд РФ (подробнее) Истцы: Ответчики: АО "Авиакомпания "Россия" (подробнее) Иные лица: SITA Information Networking Computing B.V. (подробнее) SITA Information Networking Computing UK Limited (подробнее) ЗАО Филиал "Сита Информейшн Нетворкинг Компьютеринг Б.В." в г.Москве (подробнее) ФГБУ "Главный центр информационных технологий и метеорологического обслуживания авиации Федеральной службы по гидрометеорологии и мониторингу окружающей среды" (подробнее) ФГУП "Госкорпорация ОрВД" Филиал "Аэронавигация Северо-Запада2 (подробнее) Федеральное государственное унитарное предприятие "Государственная корпорация по организации воздушного движения в Российской Федерации"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