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«СТП-Регион» (далее – общество) обратилось в Арбитражный суд города Москвы с иском к Правительству города Москвы о взыскании 3 133 107 рублей убытков, возникших в связи с включением нежилого здания с кадастровым номером 77:03:0002006:1118 в Перечень постановления Правительства города Москвы от 28.11.2014 № 700-ПП «Об определении перечня объектов недвижимого имущества, в отношении которых налоговая база определяется как их кадастровая стоимость» (в редакции, действующей на 2015-2021). Решением Арбитражного суда города Москвы от 14.04.2022, оставленным без изменения постановлением Девятого арбитражного апелляционного суда от 02.08.2022 и постановлением Арбитражного суда Московского округа от 02.11.2022, в удовлетворении иска отказано. В кассационной жалобе, поданной в Верховный Суд Российской Федерации, общество, ставит вопрос об отмене принятых по делу судебных актов, ссылаясь на существенное нарушение судами норм права. При изучении доводов кассационной жалобы и принятых судебных актов по материалам истребованного из Арбитражного суда города Москвы дела № А40-10521/2022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Рассматривая спор, суды трех инстанций, руководствуясь положениями Гражданского кодекса Российской Федерации, разъяснениями, изложенными в пунктах 12, 15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пришли к выводу об отсутствии оснований для удовлетворения заявленного требования ввиду недоказанности наличия совокупности условий, необходимых для взыскания с Правительства города Москвы убытков.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«СТП-Регион»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"СТП-РЕГИОН" (подробнее) Ответчики: Высший исполнительный орган государственной власти города Москвы-Правительство Москвы (подробнее) Иные лица: Управление Федерального казначейства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