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Хрулёва Лариса Валерьевна (далее – кредитор, бывшая супруга должника) обратилась в суд с заявлением о признании должника банкротом. Решением Арбитражного суда Краснодарского края от 13.07.2022 в удовлетворении заявления отказано. Постановлением Пятнадцатого арбитражного апелляционного суда от 06.10.2022 данное решение отменено; заявление удовлетворено. В отношении должника введена процедура реструктуризации долгов гражданина, требование кредитора в размере 94 870 995 рублей 17 копеек признано обоснованным и включено в третью очередь реестра требований кредиторов должника. Финансовым управляющим имуществом должника утверждён Горшенев Сергей Евгеньевич. Постановлением Арбитражного суда Северо-Кавказского округа от 19.01.2023 отменено постановление апелляционного суда в части утверждения Горшенева С.Е. финансовым управляющим имуществом должника, в отменённой части вопрос направлен на новое рассмотрение в Пятнадцатый арбитражный апелляционный суд. В остальной части постановление апелляционного суда от 06.10.2022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решение суда первой инстанции. Исходя из доводов кассационной жалобы, заявитель не согласен с обжалуемыми судебными актами в части установления наличия оснований для признания его несостоятельным. 2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 и признавая заявителя банкротом, суды апелляционной инстанции и округа, руководствуясь статьями 2, 4, 213.3, 213.5, 213.6, 213.27 Федерального закона от 26.10.2002 № 127-ФЗ «О несостоятельности (банкротстве)», исходили из того, что заявленные кредитором требования подтверждены документально, превышают установленное законодательством о банкротстве пороговое значение и не погашены должником на день рассмотрения заявления, сочтя возможным применение в отношении него реабилитационной процедуры банкротства в виде реструктуризации долгов гражданина. Выводы судов апелляционной инстанции и округа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