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19.05.2022, оставленным без изменения постановлениями Семнадцатого арбитражного апелляционного суда от 15.08.2022 и Арбитражного суда Уральского округа от 29.11.2022, исковое требование удовлетворено, с управления в пользу учреждения взыскана сумма возмещения стоимости гарантированного перечня услуг по погребению в размере 7 388 рублей 73 копеек. Управление обратилось в Судебную коллегию Верховного Суда Российской Федерации с кассационной жалобой на указанные судебные акты, в дополнение к которой заявило ходатайство о приостановлении исполнения решения суда первой инстанции. В соответствии с частями 3, 4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суда, принявшего соответствующий судебный акт в первой инстанции, денежных средств в размере оспариваемой суммы либо предоставления банковской гарантии, поручительства или иного финансового обеспечения на ту же сумму. При этом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Изучив ходатайство, судья приходит к выводу о том, что приведенные управлением доводы не подтверждают наличие обстоятельств, которые в соответствии с частями 3, 4 статьи 2916 Арбитражного процессуального кодекса Российской Федерации являются основанием для приостановления исполнения судебного акта. Таким образом, оснований для удовлетворения ходатайства управления не имеется. Руководствуясь статьями 184 , 2916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Главного управления Министерства внутренних дел Российской Федерации по Свердловской области о приостановлении исполнения решения Арбитражного суда Свердловской области от 19.05.2022 по делу № А60-59522/2021 отказать. Судья Верховного Суда Российской Федерации М.К. Антонова Суд: Верховный Суд РФ (подробнее) Истцы: МУНИЦИПАЛЬНОЕ БЮДЖЕТНОЕ УЧРЕЖДЕНИЕ СПЕЦИАЛИЗИРОВАННАЯ ПОХОРОННАЯ СЛУЖБА ГОРОДСКОГО ОКРУГА ВЕРХНЯЯ ПЫШМА (подробнее) Ответчики: Главное управление Министерства внутренних дел Российской Федерации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