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24.04.2023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по делу № А66-4878/2020 является постановление Арбитражного суда Северо-Западного округа от 21.02.2023, вступившее в законную силу, согласно части 5 статьи 289 АПК РФ , со дня его принятия – 21.02.2023, следовательно, двухмесячный срок на подачу кассационной жалобы истек 21.04.2023, тогда как жалоба подана 24.04.2023.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указана публикация обжалуемого судебного акта на следующий день (22.02.2023) после его вынесения и исчисление срока на подачу жалобы с этого момента.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Тверской области от 24.08.2022 по делу № А66-4878/2020, постановление Четырнадцатого арбитражного апелляционного суда от 28.11.2022 и постановление Арбитражного суда Северо-Западного округа от 21.02.2023 по тому же делу. Жалобу возвратить без рассмотрения по существу. Судья Верховного Суда Российской Федерации Зарубина Е.Н. Суд: Верховный Суд РФ (подробнее) Истцы: ООО "СК "Мегаполис" (подробнее) Иные лица: АО "АЗИАТСКО-ТИХООКЕАНСКИЙ БАНК" (подробнее) Демидова Маргарита Втальевна (сд) (подробнее) МРИ ФНС №2 по ТО (подробнее) Отделение Пенсионного фонда России по Тверской области (подробнее) Отделение СП по исполнению исполнительных документов о взыскании алиментных платежей по г.Твери и Калининскому району УФССП по Тверской области (подробнее) Тверской областной суд (Судье Л.Г. Буланкиной) (подробнее) Управление по вопросам миграции УМВД России по Тверской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