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Томской области обратился ФИО1 с заявлением о включении требования в размере 42 348 986 рублей 17 копеек, в том числе 25 000 000 рублей основного долга по расписке от 20.11.2012, взысканного вступившим в законную силу судебным актом суда общей юрисдикции, в третью очередь реестра требований кредиторов должника. Конкурсный кредитор ФИО3 обратился в Арбитражный суд Томской области с заявлением о признании недействительным договора займа от 22.11.2012 в сумме 25 000 000 рублей, заключенного между должником и ФИО1 Указанные заявления объединены судом в одно производство для совместного рассмотрения. Определением Арбитражного суда Томской области от 23.05.2022 в удовлетворении заявления о признании недействительным договоров займа от 20.11.2012 отказано; требование ФИО1 включено в реестр требований кредиторов должника в составе третьей очереди. Постановлением Седьмого арбитражного апелляционного суда от 25.11.2022 определение суда первой инстанции отменено в части; признан недействительной сделкой договор займа в размере 25 000 000 рублей по расписке от 20.11.2012, заключенный между ФИО1 и должником; включено в реестр требований кредиторов должника в составе третьей очереди требование ФИО1 в размере 851 107 рублей 09 копеек; в удовлетворении заявления ФИО1 в остальной части отказано. Арбитражный суд Западно-Сибирского округа постановлением от 15.02.2023 постановление апелляционного суда оставил без изменения. ФИО1 обратился в Судебную коллегию Верховного Суда Российской Федерации с кассационной жалобой на принятые по обособленному спору судебные акты в части признания сделки мнимой и отказа во включении требования в реестр требований кредиторов должника,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апелляционной и кассационной инстанций руководствовались положениями статей 10 , 168 , 170 , 807 , 808 Гражданского кодекса Российской Федерации, статьями 71 , 100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мнимости договора займа, установив отсутствие достаточных доказательств, подтверждающих реальность заемных правоотношений между должником и займодавцем, в том числе наличие у кредитора финансовой возможности предоставить заем должнику в размере спорной суммы, отсутствие в поведении кредитора разумности и целесообразности предоставления займа в отсутствие какого-либо обеспечения исполнения обязательства.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"Город Томск" в лице Департамента управления муниципальной собственностью Администрации города Томска (подробнее) МЕЖРАЙОННАЯ ИНСПЕКЦИЯ ФЕДЕРАЛЬНОЙ НАЛОГОВОЙ СЛУЖБЫ №7 ПО ТОМСКОЙ ОБЛАСТИ (подробнее) Иные лица: АССОЦИАЦИЯ АРБИТРАЖНЫХ УПРАВЛЯЮЩИХ "ЦЕНТР ФИНАНСОВОГО ОЗДОРОВЛЕНИЯ ПРЕДПРИЯТИЙ АГРОПРОМЫШЛЕННОГО КОМПЛЕКСА" (подробнее) Управление Федеральной налоговой службы по Томской области (подробнее) Управление Федеральной службы государственной регистрации, кадастра и картографии по Томской области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Долг по расписке, по договору займа Судебная практика по применению нормы ст. 808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