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Самарской области обратился кредитор – ФИО3 с заявлением о признании недействительными договоров займа от 26.04.2016 и 28.04.2016, заключенных должником с ФИО1 Определением Арбитражного суда Самарской области от 13.07.2022, оставленным без изменения постановлением Одиннадцатого арбитражного апелляционного суда от 11.10.2022 и постановлением Арбитражного суда Поволжского округа от 27.12.2022, заявление удовлетворено, договоры займа признаны недействительными.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170 Гражданского кодекса Российской Федерации, пунктом 2 статьи 61.2 Федерального закона от 26.10.2002 № 127-ФЗ «О несостоятельности (банкротстве)» и пришли к выводу о безденежном характере оспариваемых договоров займа, их совершении (составлении) без намерения создать соответствующие им правовые последствия и причинении в результате их совершения вреда имущественным правам кредиторов, так как действия сторон сделок повлекли необоснованное увеличение размера имущественных требований к должнику.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Представитель Иванов Игорь Леонидович (подробнее) Ответчики: ИП Вязова Елена Геннадьевна (подробнее) Судьи дела: Зарубина Е.Н.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