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«Альфа Дон Транс» (исполнитель) обратилось в Арбитражный суд Воронежской области с иском, уточненным в порядке статьи 49 Арбитражного процессуального кодекса Российской Федерации, о взыскании с ООО «Альфа- Трейд» (заказчика) 10 306 224 рублей 48 копеек задолженности по договору на транспортное обслуживание от 23.10.2020 № 12. Решением Арбитражного суда Воронежской области от 22.03.2022 иск удовлетворен в части взыскания 6 457 650 рублей 98 копеек основного долга, в удовлетворении иска в остальной части отказано. Постановлением Девятнадцатого арбитражного апелляционного суда от 19.08.2022 принят отказ истца от иска в части взыскания задолженности в сумме 784 711 рублей за ноябрь 2020 г., 3 294 019 рублей 50 копеек за декабрь 2020 г., 554 554 рублей 72 копеек за январь 2021 г., решение суда первой инстанции в указанной части отменено и производство по делу прекращено; в остальной части решение суда первой инстанции оставлено без изменения. Арбитражный суд Центрального округа постановлением от 26.12.2022 указанные судебные акты оставил без изменения. ООО «Альфа- Трейд»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исполнитель оказал транспортные услуги заказчику, заказчик принял их без замечаний и возражений, однако обязательства по оплате оказанных услуг исполнил ненадлежащим образом, руководствуясь положениями статей 309 , 310 , 784 , 785 Гражданского кодекса Российской Федерации, суды пришли к выводу о наличии у ответчика обязанности по оплате оказанных услуг.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"АЛЬФА ДОН ТРАНС" (подробнее) Ответчики: ООО " "Альфа-Трейд"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