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25.08.2022 в удовлетворении заявления отказано. Постановлением Седьмого арбитражного апелляционного суда от 25.10.2022, оставленным без изменения постановлением Арбитражного суда Западно-Сибирского округа от 12.01.2023, определение от 25.08.2022 отменено, заявление удовлетворено. В кассационной жалобе ФИО1 просит об отмене судебных актов апелляционного и окружного судов, ссылаясь на несоответствие их обстоятельствам дела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исходил из установленной в силу статей 35, 45 Семейного кодекса Российской Федерации и не опровергнутой презумпции расходования денежных средств на нужды семьи, поэтому признал ФИО1 обязанной в отношении спорного долга наряду с бывшим супругом.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в лице филиала №5440 (подробнее) Иные лица: АО "Альфа-Банк" (подробнее) ГУ УПРАВЛЕНИЕ ПЕНСИОННОГО ФОНДА РОССИЙСКОЙ ФЕДЕРАЦИИ В ЖЕЛЕЗНОДОРОЖНОМ РАЙОНЕ Г. НОВОСИБИРСКА МЕЖРАЙОННОЕ (подробнее) ГУ Управление по вопросам миграции МВД по Новосибирской области (подробнее) ИФНС ПО КИРОВСКОМУ РАЙОНУ Г. НОВОСИБИРСКА (подробнее) МИФНС №19 по Новосибирской обл. (подробнее) ООО "Мечел-Транс" (подробнее) ПАО Банк ВТБ (подробнее) ФУ Незванов Игорь Викторович (подробнее) Судьи дела: Ксенофонтова Н.А. (судья) Последние документы по делу: Определение от 21 апреля 2023 г. по делу № А45-35247/2020 Определение от 14 апреля 2023 г. по делу № А45-35247/2020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