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Омской области обратился ФИО1 с заявлением о признании недействительными договора купли-продажи транспортного средства от 06.08.2016, заключенного между должником и ФИО3, и договора купли-продажи транспортного средства от 23.04.2017, заключенного между ФИО3 и ФИО4 Определением Арбитражного суда Омской области от 25.08.2022, оставленным без изменения постановлением Восьмого арбитражного апелляционного суда от 26.09.2022 и постановлением Арбитражного суда Западно-Сибирского округа от 23.12.2022, в удовлетворении заявления отказано.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статьями 61.2 , 213.32 Федерального закона от 26.10.2002 № 127-ФЗ «О несостоятельности (банкротстве)», статьями 10 , 168 , 170 Гражданского кодекса Российской Федерации, учли фактические обстоятельства, установленные судом общей юрисдикции при отказе в признании цепочки сделок недействительными, и исходили из недоказанности заявителем наличия совокупности обстоятельств, необходимой для признания договоров купли-продажи транспортного средства недействительными как совершенных с целью причинения вреда имущественным правам кредитора, а также недоказанности недобросовестного поведения сторон сделок.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Инспекция Гостехнадзора Омской области (подробнее) Межрайонный отдел технического надзора и регистрации автомототранспортных средств ГИБДД УМВД России по Омской области (подробнее) Подразделение по вопросам миграции УМВД России по Омской области (подробнее) Управление Федеральной службы государственной регистрации, кадастра и картографии по Омской области (подробнее) Филиал ФБГУ "ФКП Росреестра" по Омской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