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МИКРОМИР (подробнее) Ответчики: Инспекция Федеральной налоговой службы №20 по г. Москве (подробнее) ПАО Уральский банк реконструкции и развития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