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«Мариинский спиртзавод» (далее - общество) обратилось в арбитражный суд с заявлением о включении в реестр требований кредиторов должника задолженности в размере 1 050 000 руб. Банк обратился в арбитражный суд с ходатайством о привлечении его к участию в рассмотрении обособленного спора в качестве заинтересованного лица применительно к статье 51 Арбитражного процессуального кодекса Российской Федерации и заявил возражения относительно заявленных обществом требований. Определением арбитражного суда первой инстанции от 12.12.2017 требование общества в размере 990 000 руб. (основной долг) признано обоснованным и подлежащим удовлетворению за счет имущества, оставшегося после удовлетворения требований кредиторов, включенных в реестр. В части требования в размере 60 000 руб. производство по заявлению общества прекращено. В мотивировочной части определения суд первой инстанции отказал в удовлетворении ходатайства банка о привлечении его к участию в данном обособленном споре в качестве заинтересованного лица. Постановлением суда апелляционной инстанции от 05.02.2018 определение суда первой инстанции от 12.12.2017 в части отказа банку во вступление в дело в качестве заинтересованного лица оставлено без изменения. Производство по апелляционной жалобе банка на определение суда первой инстанции в части, вынесенной по результатам рассмотрения спора по существу, прекращено. Постановлением суда округа от 30.03.2017 определение от 12.12.2017 и постановление от 05.02.2018 в части отказа банку во вступлении в дело в качестве заинтересованного лица оставлены без изменения. Производство по кассационной жалобе банка на определение суда первой инстанции в части, вынесенной по результатам рассмотрения спора по существу, прекращено. В кассационной жалобе, поданной в Верховный Суд Российской Федерации, банк просит отменить принятые по обособленному спору судебные акты, отказать в удовлетворении требований общества.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ходатайства о привлечении в качестве заинтересованного лица, суд первой инстанции, с выводами которого согласились суды апелляционной инстанции и округа, руководствуясь положениями статей 40 и 51 Арбитражного процессуального кодекса Российской Федерации, статей 34 и 35 Федерального закона от 26.10.2002 № 127-ФЗ «О несостоятельности (банкротстве)» с учетом разъяснений, изложенных в пункте 14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банк не является лицом, участвующим в деле о банкротстве, принятие судебного акта по настоящему обособленному спору не может повлиять на его права и законные интересы по отношению к одной из сторон спора. Заинтересованность же банка в исходе судебного разбирательства сама по себе не является основанием для его привлечения к участию в рассмотрении обособленного спора. Оснований не согласиться с указанными выводами судов не имеется. В связи с этим, установив, что банк не наделен правом обжалования определения суда первой инстанции в части включения требования общества за реестр требований кредиторов, суды апелляционной инстанции и округа правильно прекратили производство соответственно по апелляционной и кассационной жалобам применительно к пункту 1 части 1 статьи 150 Арбитражного процессуального кодекса Российской Федерации. В части обжалования определения Арбитражного суда Ростовской области от 12.12.2017 о признании требований общества в размере 990 000 руб. подлежащими удовлетворению за счет имущества, оставшегося после удовлетворения требований кредиторов, включенных в реестр, производство по настоящей кассационной жалобе подлежит прекращению, поскольку согласно статье 291.1 Арбитражного процессуального кодекса Российской Федерации решения и определения арбитражных судов первой инстанции, определения и постановления судов апелляционной инстанции могут быть обжалованы в Судебную коллегию Верховного Суда Российской Федерации лишь в случае, если они были предметом проверки арбитражного суда кассационной инстанции, образованного в соответствии с Федеральным конституционным законом от 28.04.1995 № 1-ФКЗ «Об арбитражных судах в Российской Федерации». В данном случае законность определения суда первой инстанции от 12.12.2017 в этой части арбитражными судами вышестоящих инстанций не проверялась.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«Балтийский Инвестиционный Банк» в передаче кассационной жалобы на определение Арбитражного суда Ростовской области от 12.12.2017, постановление Пятнадцатого арбитражного апелляционного суда от 05.02.2018 и постановление Арбитражного суда Северо-Кавказского округа от 30.03.2018 по делу № А53-28488/2016 в части отказа в привлечении в качестве заинтересованного лица, на постановление Пятнадцатого арбитражного апелляционного суда от 05.02.2018 и постановление Арбитражного суда Северо-Кавказского округа от 30.03.2018 по указанному делу в части прекращения производства по апелляционной и кассационной жалобам для рассмотрения в судебном заседании Судебной коллегии по экономическим спорам Верховного Суда Российской Федерации. Производство по кассационной жалобе на определение Арбитражного суда Ростовской области от 12.12.2017 по указанному делу в части рассмотрения обособленного спора по существу прекратить. Судья Верховного Суда Российской Федерации Букина И.А. Суд: Верховный Суд РФ (подробнее) Иные лица: АНО "Судебный эксперт" (подробнее) АО БАНК ВТБ (ПУБЛИЧНОЕ) (подробнее) АО "Новый регистратор" (подробнее) Банк ВТБ 24 (подробнее) Временный управляющий Лапич Роман Станиславович (подробнее) ЗАО "ЗАПАДНО - УРАЛЬСКАЯ ХИМИЧЕСКАЯ КОМПАНИЯ" (подробнее) Конкурсный управляющий Скрынник Алексей еннадьевич (подробнее) к/у Обухович Р.А. (подробнее) Межрайонная инспекция Федеральной налоговой службы №24 по Ростовской области (подробнее) Межрайонная Инспекция Федеральной налоговой службы по РО №24 (подробнее) НА "СОАУ "Северная столица" (подробнее) ОАО АКБ "Экопромбанк" (подробнее) ОАО АКБ "ЭКОПРОМБАНК" "Агентство по страхованию вкладов" (подробнее) ОАО "Пермавтодор" (подробнее) ОАО "Пермдорстрой" (подробнее) ОАО "ПЕРМСКИЙ АКЦИОНЕРНЫЙ ЭКОЛОГО-ПРОМЫШЛЕННЫЙ КОММЕРЧЕСКИЙ БАНК "ЭКОПРОМБАНК" (подробнее) ООО "АвтоБетон" (подробнее) ООО Временный управляющий "Мариинский спиртзавод" Лапич Роман Станиславович (подробнее) ООО ЖИЛИЩНО-ЭКСПЛУАТАЦИОННЫЙ УЧАСТОК "КРАСНОВА" (подробнее) ООО "Инвестиционная компания "Развитие" (подробнее) ООО Конкурсный управляющий фирма " Кросс" Грачев В.Н. (подробнее) ООО Конкурсный управляющий Фирма "Кросс" Грачев Вячеслав Николаевич (подробнее) ООО "Ланиа и К" (подробнее) ООО "Магнит" (подробнее) ООО "Магнит-Инвест" (подробнее) ООО "Мариинский спиртзавод" (подробнее) ООО "МКБ-лизинг" (подробнее) ООО "М-Лизинг" (подробнее) ООО "ОргСтрой-Финанс" (подробнее) ООО "Северокавказский центр экспертиз и исследований" (подробнее) ООО "Строительно монтажное управление №34" (подробнее) ООО ТД "Гомсельмаш -Юг" арбитражный управляющий Ищенко Е.Е. (подробнее) ООО фирма "Кросс" (подробнее) ПАО "БАЛТИЙСКИЙ ИНВЕСТИЦИОННЫЙ БАНК" (подробнее) ПАО "Транскапиталбанк" (подробнее) ПАО "Уральский банк реконструкции и развития" (подробнее) РУСКонсалт (подробнее) СОЮЗ АРБИТРАЖНЫХ УПРАВЛЯЮЩИХ "САМОРЕГУЛИРУЕМАЯ ОРГАНИЗАЦИЯ "СЕВЕРНАЯ СТОЛИЦА" (подробнее) Союз АУ "СРО СС" - Союз арбитражных управляющих "Саморегулируемая организация "Северная Столица" (подробнее) Управление Федеральной службы государственной регистрации, кадастра и картографии по Пермскому краю (подробнее) УФНС по РО (подробнее) УФНС по Ростовской области (подробнее) УФНС России по РО (подробнее) УФРС по Ростовской области (подробнее) Финансовый управляющий Никонов Станислав Игоревич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