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содержащей заявление об отводе судьи Попова В.В. по основаниям, предусмотренным пунктом 5 части 1 статьи 21 Арбитражного процессуального кодекса Российской Федерации (далее – АПК РФ). В соответствии с положениями части 2 статьи 25 АПК РФ (в редакции Федерального закона от 28.11.2018 № 451-ФЗ) вопрос об отводе судьи, рассматривающего дело единолично, разрешается тем же судьей. Рассмотрев заявление общества об отводе, судья не находит оснований для его удовлетворения в связи со следующим. Исчерпывающий перечень обстоятельств, исключающих участие судьи в рассмотрении дела, приведен в статье 21 АПК РФ. В частности, согласно пункту 5 части 1 статьи 21 АПК РФ судья не может участвовать в рассмотрении дела и подлежит отводу, если он лично, прямо или 2 косвенно заинтересован в исходе дела либо имеются иные обстоятельства, которые могут вызвать сомнение в его беспристрастности. Согласно правовой позиции, неоднократно формулировавшейся Конституционным Судом Российской Федерации в своих судебных актах (определения от 17.07.2007 № 566-О-О, от 18.12.2007 № 888-О-О, от 15.07.2008 № 465-О-О, от 19.12.2019 № 3482-О и других), исходя из конституционных принципов независимости и самостоятельности судебной власти, а также учитывая, что в демократическом обществе участники судебного разбирательства должны испытывать доверие к суду, которое может быть поставлено под сомнение только на основе достоверных и обоснованных доказательств, свидетельствующих об обратном, законодатель установил механизм отвода судьи (статьи 21, 22, 24-26 АПК РФ). Соответственно, беспристрастность судьи, рассматривающего дело, сопряженная с отсутствием оснований для его отвода или самоотвода, закрепленных в статье 21 АПК РФ, презюмируется, пока не доказано иное. В заявлении не приводится конкретных фактов и обстоятельств, подтверждающих наличие предусмотренных названной нормой процессуального закона оснований для отвода судьи, указывающих на заинтересованность судьи в исходе дела и свидетельствующих об обоснованности сомнений в его беспристрастности. Исходя из изложенного, руководствуясь статьями 21, 25 АПК РФ,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заявления общества с ограниченной ответственностью «ТМР импорт» об отводе судьи Попова В.В. от рассмотрения кассационной жалобы отказать. Судья Верховного Суда Попов В. В.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