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Севастополя от 27.08.2019 процедура распределения обнаруженного имущества ликвидированного лица – Местной христианской религиозной организации Свидетелей Иеговы г. Севастополя завершена. Не согласившись с указанным определением, Межрегиональное территориальное управление Федерального агентства по управлению государственным имуществом в Республике Крым и городе Севастополе (далее – МТУ Росимущества) в порядке статьи 42 Арбитражного процессуального кодекса Российской Федерации (далее – АПК РФ) обратилось в Двадцать первый арбитражный апелляционный суд с апелляционной жалобой, в которой просило определение суда первой инстанции от 27.08.2019 отменить, направить дело на новое рассмотрение, заявив ходатайство о восстановлении пропущенного срока на апелляционное обжалование. Определением Двадцать первого арбитражного апелляционного суда 2 от 18.10.2022, оставленным без изменения постановлением Арбитражного суда Центрального округа от 11.01.2023, ходатайство МТУ Росимущества о восстановлении срока на обжалование определения оставлено без удовлетворения. Производство по апелляционной жалобе МТУ Росимущества на определение от 27.08.2019 прекращено применительно к пункту 1 части 1 статьи 150 АПК РФ. От заявителя 05.04.2023 в Верховный Суд Российской Федерации поступило ходатайство о возвращении кассационной жалобы. Согласно пункту 4 части 1 статьи 291.5 АПК РФ кассационная жалоба возвращается без рассмотрения по существу, если поступило ходатайство о возвращении или об отзыве кассационной жалобы. В связи с отсутствием оснований для отказа в удовлетворении ходатайства, оно подлежит удовлетворению. Руководствуясь статьей 291.13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Межрегионального территориального управления Федерального агентства по управлению государственным имуществом в Республике Крым и городе Севастополе удовлетворить. Кассационную жалобу на определение Двадцать первого арбитражного апелляционного суда от 18.10.2022 и постановление Арбитражного суда Центрального округа от 11.01.2023 по делу № А84-4400/2017 Арбитражного суда города Севастополя возвратить.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