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18.01.2022 в удовлетворении заявления отказано. Постановлением Девятого арбитражного апелляционного суда от 30.03.2022 определение отменено, заявление удовлетворено. Постановлением Арбитражного суда Московского округа от 18.07.2022 постановление апелляционного суда отменено, определение суда первой инстанции оставлено в силе. В кассационной жалобе ФИО1 просит об отмене определения и постановления окружного суда,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заключения договора и признал их не создающими условия для недействительности сделки в силу статей 61.1 , 61.2 Федерального закона от 26.10.2002 № 127-ФЗ «О несостоятельности (банкротстве)».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"ЮниКредит Банк" (подробнее) ГУ ОПФР по г. Москве и Московской области (подробнее) ИНСПЕКЦИЯ МИНИСТЕРСТВА РОССИЙСКОЙ ФЕДЕРАЦИИ ПО НАЛОГАМ И СБОРАМ №3 ПО ЦЕНТРАЛЬНОМУ АДМИНИСТРАТИВНОМУ ОКРУГУ Г. МОСКВЫ (подробнее) ИФНС №3 ПО Г. МОСКВЕ (подробнее) ООО "Арсенал" (подробнее) ООО КБ "Эргобанк" в лице ГК АСВ (подробнее) ООО "Лэнд-Б" (подробнее) ООО "ЛэндБрокер" (подробнее) ф/у Зомитев С.Ю. (подробнее) Ответчики: АО "ЮниКредитБанк" (подробнее) Иные лица: Гагаринский отдел ЗАГС г. Москвы (подробнее) Главное управление Росгвардии по г. Москве отдел лицензионно-разрешительной работы по ЮВАО (подробнее) ООО "Лэнд- Б" (подробнее) ООО "ЮниКредитБанк" (подробнее) Отделение Пенсионного фонда Российской Федерации по г. Москве и Московской области (подробнее) Управление Росреестра по г. Москве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