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Козелова Олега Викторовича в Арбитражный суд Московской области обратился должник с заявлением о признании недействительными торгов по реализации имущества и применении последствий недействительности торгов. Определением Арбитражного суда Московской области от 09.08.2022 в удовлетворении заявления отказано. Постановлением Десятого арбитражного апелляционного суда от 13.10.2022 определение суда первой инстанции оставлено без изменения. Арбитражный суд Московского округа постановлением от 19.12.2022 указанные судебные акты оставил без изменения. Козелов О.В.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110, 138, 213.26 Федерального закона от 26.10.2002 № 127-ФЗ «О несостоятельности (банкротстве)», статьями 448, 449 Гражданского кодекса Российской Федерации, пришли к выводу об отсутствии оснований для признания недействительными оспариваемых торгов и заключенного по их результатам договора купли-продажи, поскольку существенных нарушений порядка и процедуры проведения торгов по реализации имущества должника не установлено, учитывая, что цена предмета залога не могла быть увеличена за счет пристроенной самовольной постройки (веранды), начальная продажная цена предмета залога определена залоговым кредитором, разногласия относительно порядка и условий проведения торгов по реализации предмета залога подлежат рассмотрению в суде в рамках отдельного обособленного спора, действительная (рыночная) цена объекта недвижимости формируется по итогам торгов.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