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результатам рассмотрения отчета финансового управляющего и подведения итогов процедуры реструктуризации долгов ФИО1 Арбитражный суд Удмуртской Республики 12.08.2019 принял решение о признании должника банкротом и введении процедуры реализации его имущества. Постановлением Семнадцатого арбитражного апелляционного суда от 18.12.2019 решение суда первой инстанции отменено, в признании ФИО1 банкротом отказано, производство по делу прекращено. Постановлением Арбитражного суда Уральского округа от 12.03.2020 постановление апелляционного суда отменено, решение Арбитражного суда Удмуртской Республики оставлено в силе. В кассационной жалобе, поданной в Верховный Суд Российской Федерации, ФИО1 просит отменить постановление окружного суда, оставив в силе постановление Семнадцатого арбитражного апелляционного суда от 18.12.2019.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судебных актов, принятых по делу о банкротстве, и доводов кассационной жалобы не установлено. Отменяя постановление суда апелляционной инстанции и оставляя в силе решение Арбитражного суда Удмуртской Республики, окружной суд руководствовался статьей 213.24 Федерального закона от 26.10.2002 № 127-ФЗ «О несостоятельности (банкротстве)» и указал, что суд первой инстанции правильно исходил из отсутствия плана реструктуризации долгов ФИО1 и пришел к выводу о наличии у должника признаков банкротства в связи с неисполнением обязательства по возмещению убытков обществу с ограниченной ответственностью «Викон-Ижора». Изложенные в кассационной жалобе возражения не свидетельствуют о наличии существенных нарушений норм материального права и (или) процессуального права и не могут служить достаточными основаниями для отмены обжалуемого судебного акта. Руководствуясь статьей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И.В. Разумов Суд: Верховный Суд РФ (подробнее) Истцы: МИНФИН России УФНС ппо УР (подробнее) ООО "викон-Ижора" (подробнее) Управление федеральной налоговой службы по Удмуртской Республике (подробнее) Иные лица: НП "ЦФОП АПК" - "Центр финансового оздоровления предприятий агропромышленного комплекса" (подробнее) Судьи дела: Разумов И.В.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