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Заблецовой Н.И. в Арбитражный суд Пермского края обратилась должник с заявлением об исключении из конкурсной массы доли в праве общей долевой собственности на земельный участок. К участию в деле в качестве третьих лиц, не заявляющих самостоятельных требований относительно предмета спора, привлечены Зяблецов Е.В., Зяблецова Т.Е., Зяблецова М.Е., Зяблецов К.Е., а также орган опеки и попечительства. Определением Арбитражного суда Пермского края от 22.07.2022 в удовлетворении заявления отказано. Постановлением Семнадцатого арбитражного апелляционного суда от 05.10.2022 определение суда первой инстанции остановлено без изменения. Арбитражный суд Уральского округа постановлением от 19.12.2022 указанные судебные акты оставил без изменения. Финансовый управляющий Власов И.Г.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Письмом судьи Верховного Суда Российской Федерации от 03.02.2023 материалы обособленного спора истребованы из Арбитражного суда Пермского края для проверки доводов жалобы.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обособленного спора, не установлено. Разрешая спор,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статьи 213.25 Федерального закона от 26.10.2002 № 127-ФЗ «О несостоятельности (банкротстве)», статьи 446 Гражданского процессуального кодекса Российской Федерации, пришли к выводу об отсутствии оснований для исключения доли в праве собственности на спорный земельный участок из конкурсной массы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