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Богославской (Мосеяченко) Т.А. финансовый управляющий Мифтахов А.Г. обратился в Арбитражный суд Краснодарского края с заявлением о признании недействительной регистрации права собственности на квартиру в пользу акционерного общества «Генбанк». Определением Арбитражного суда Краснодарского края от 24.08.2022 в удовлетворении заявления отказано. Постановлением Пятнадцатого арбитражного апелляционного суда от 17.10.2022 определение суда первой инстанции оставлено без изменения. Арбитражный суд Северо-Кавказского округа постановлением от 12.01.2023 указанные судебные акты оставил без изменения. Финансовый управляющий Мифтахов А.Г.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61.1, 61.2, 61.3 Федерального закона от 26.10.2002 № 127-ФЗ «О несостоятельности (банкротстве)», статьями 11, 12, 349 Гражданского кодекса Российской Федерации и исходили из отсутствия оснований для признания оспариваемой сделки недействительной, установив, что переход права собственности на спорный объект недвижимости к ответчику осуществлен на основании вступившего в законную силу определения Прикубанского районного суда г. Краснодара о повороте приведенного в исполнение заочного решения Прикубанского районного суда г. Краснодара от 21.09.2018 по делу № 2-3620/2018, указанный судебный акт должником не оспорен.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