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Свердловской области обратился финансовый управляющий с ходатайством о завершении реализации имущества должника. ФИО1 (кредитор) заявил возражения относительно применения положений пункта 3 статьи 213.28 Федерального закона от 26.10.2002 № 127-ФЗ «О несостоятельности (банкротстве)» об освобождении должника от обязательств. Определением Арбитражного суда Свердловской области от 20.07.2022 процедура реализации имущества должника завершена, в отношении должника применено правило об освобождении от обязательств. Постановлением Семнадцатого арбитражного апелляционного суда от 23.09.2022 определение суда первой инстанции отменено в части применения к должнику правила об освобождении от обязательств и в применении пункта 3 статьи 213.28 Федерального закона «О несостоятельности (банкротстве)» отказано. Арбитражный суд Уральского округа постановлением от 19.12.2022 постановление суда апелляционной инстанции отменил и оставил в силе определение суда первой инстанции. ФИО1 обратился в Судебную коллегию Верховного Суда Российской Федерации с кассационной жалобой на определение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первой и кассационной инстанций руководствовались статьей 213.28 Федерального закона «О несостоятельности (банкротстве)»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признаков недобросовестного поведения.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ЗАО ПУБЛИЧНОЕ АКЦИОНЕРНОЕ ОБЩЕСТВО СБЕРБАНК РОССИИ (подробнее) ООО Банк "Нейва" (подробнее) ООО "Маслон" (подробнее) ОСП МЕЖРАЙОННАЯ ИНСПЕКЦИЯ ФЕДЕРАЛЬНОЙ НАЛОГОВОЙ СЛУЖБЫ №30 ПО СВЕРДЛОВСКОЙ ОБЛАСТИ (подробнее) Иные лица: АССОЦИАЦИЯ САМОРЕГУЛИРУЕМАЯ ОРГАНИЗАЦИЯ АРБИТРАЖНЫХ УПРАВЛЯЮЩИХ "МЕЖРЕГИОНАЛЬНЫЙ ЦЕНТР ЭКСПЕРТОВ И ПРОФЕССИОНАЛЬНЫХ УПРАВЛЯЮЩИХ"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