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города Санкт-Петербурга и Ленинградской области обратился финансовый управляющий ФИО2 с заявлением о признании недействительным соглашения об уплате алиментов на содержание ребенка от 02.08.2018, заключенного между должником и ФИО3, с согласия ФИО4, и применении последствий недействительности сделки в виде возврата в конкурсную массу должника 1/4 доли квартиры. Определением Арбитражного суда города Санкт-Петербурга и Ленинградской области от 23.06.2022 в удовлетворении заявления отказано. Постановлением Тринадцатого арбитражного апелляционного суда от 06.09.2022 определение суда первой инстанции изменено; из мотивировочной части определения исключены выводы суда об отсутствии признаков недействительности сделки по основаниям пункта 2 статьи 61.2 Федерального закона от 26.10.2002 № 127-ФЗ «О несостоятельности (банкротстве)». Арбитражный суд Северо-Западного округа постановлением от 26.12.2022 постановление суда апелляционной инстанции отменил и оставил в силе определение суда первой инстанции. ООО «ВЭЛТ» обратилось в Судебную коллегию Верховного Суда Российской Федерации с кассационной жалобой на определение суда первой инстанции и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 первой и кассационной инстанций руководствовались статьями 181 , 199 , 200 Гражданского кодекса Российской Федерации, положениями статьи 61.2 Федерального закона «О несостоятельности (банкротстве)», разъяснениями, изложенными в пункте 32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пропуска заявителем срока исковой давности по требованию о признании недействительной подозрительной сделки должника и отсутствия совокупности обстоятельств, влекущих недействительность сделки, не установив также обстоятельств, указывающих на выход оспариваемой сделки за пределы признаков подозрительной сделки, установленных статьей 61.2 Федерального закона «О несостоятельности (банкротстве)», и наличие общих оснований для оспаривания сделки.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ИП Варламов Михаил Владимирович (подробнее) ИП Ермоленко Григорий Анатольевич (подробнее) ИП Ткаль Евгений Валерьевич (подробнее) МИФНС №19 (подробнее) ООО "ВЭЛТ" (подробнее) ПАО "УРАЛСИБ" (подробнее) ФГБУ ФИЛИАЛ "ФКПРОСРЕЕСТРА ПО СПБ" (подробнее) Судьи дела: Зарубина Е.Н. (судья)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