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06.07.2022, оставленным без изменения постановлениями Одиннадцатого арбитражного апелляционного суда от 07.09.2022 и Арбитражного суда Поволжского округа от 01.12.2022, конкурсным управляющим должником утвержден Суханов Сергей Вячеславович, член саморегулируемой организации Союз арбитражных управляющих «Возрождение».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12, 20.2, 45, 127 Федерального закона от 26.10.2002 № 127-ФЗ «О несостоятельности (банкротстве)», исходили из отсутствия обстоятельств, препятствующих утверждению Суханова С.В. конкурным управляющим ввиду соответствия предложенной кандидатуры требованиям законодательства о банкротстве, а также непредставления доказательств, опровергающих его добросовестность, независимость по отношению к должнику и конкурсным кредиторам.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ассоциации «Межрегиональная Северо-Кавказская саморегулируемая организация профессиональных арбитражных управляющих «Содружество»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