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«Алтай» удовлетворить. Срок подачи кассационной жалобы на решение Арбитражного суда Алтайского края от 18.04.2022, постановление Седьмого арбитражного апелляционного суда от 14.09.2022 и постановление Арбитражного суда Западно-Сибирского округа от 13.01.2023 по делу № А03-14785/2021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