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Арбитражного суда Восточно-Сибирского округа от 17.08.2022 по делу № А19-19946/2021 Арбитражного суда Иркутской области отменить. Оставить в силе решение Арбитражного суда Иркутской области от 08.02.2022 и постановление Четвертого арбитражного апелляционного суда от 29.04.2022 по тому же делу.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срок. Председательствующий судья В.В.Попов Судьи Е.Н.Золотова А.А. Якимов Суд: Верховный Суд РФ (подробнее) Истцы: ПАО "ГАЗПРОМ" (подробнее) Ответчики: ФГБУ "Федеральная кадастровая палата Федеральной службы государственной регистрации, кадастра и картографии" Иркутской области (подробнее) Федеральная служба государственной регистрации, кадастра и картографии (подробнее) Иные лица: ППК "Роскадастр" (подробнее) Судьи дела: Попов В.В. (судья) Последние документы по делу: Определение от 21 августа 2023 г. по делу № А19-19946/2021 Резолютивная часть определения от 23 марта 2023 г. по делу № А19-19946/2021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