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При заключении договора предприниматель не заявил возражений по лимиту кредитной линии, рассчитанной исходя из количества работников 19 человек.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Н.В.Павлова Суд: Верховный Суд РФ (подробнее) Истцы: ГКР "ВЭБ.РФ" (подробнее) ПАО "Совкомбанк" (подробнее) Судьи дела: Павлова Н.В. (судья) Последние документы по делу: Определение от 24 марта 2023 г. по делу № А31-11449/2021 Определение от 20 февраля 2023 г. по делу № А31-11449/2021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