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государственная корпорация «Агентство по страхованию вкладов» обратился в суд с заявлением о взыскании с Коробейникова С.Н. и Антоновой С.В. убытков, причиненных заключением должником и его учредителем – обществом с ограниченной ответственностью «Азимут» договора купли-продажи ценных бумаг от 19.09.2014 № 190914. Определением Арбитражного суда Удмуртской Республики от 21.06.2022 в удовлетворении заявления отказано. Постановлением Семнадцатого арбитражного апелляционного суда от 12.10.2022, оставленным без изменения постановлением Арбитражного суда Уральского округа от 17.01.2023, данное определение отменено; заявление удовлетворено.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Повторно разрешая спор, суды апелляционной инстанции и округа, руководствуясь статьями 15, 53, 53.1, 1064 Гражданского кодекса Российской Федерации, исходили из того, что неправомерные действия исполнительного директора Коробейникова С.Н. и председателя совета фонда Антоновой С.В. носили совместный характер, были направлены на уменьшение имущественной массы фонда совершенной им сделкой без замещения переданных учредителю ценных бумаг активами соразмерной стоимости, в связи с чем взыскали с них в солидарном порядке сумму причинённых должнику убытков.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кассационной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 заявителей – Антоновой С.В. и Коробейникова С.Н. о приостановлении исполнения обжалуемого ими постановления апелляционного суда не имеется. Кроме того, в просительной части кассационных жалоб Антонова С.В. и Эпштейн М.Г. просят отменить определение Арбитражного суда Удмуртской Республики от 21.06.2022. Вместе с тем, производство по жалобам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жалобы в данной части противоречат правилам, установленным частью 1 статьи 291.1 Арбитражного процессуального кодекса Российской Федерации, ввиду отмены обжалуемого судебного акта вступившим в силу постановлением апелляционного суда от 12.10.2022.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Антоновой Светлане Валерьевне, Коробейникову Сергею Николаевичу и Эпштейну Марку Григорьевичу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Ходатайства Антоновой Светланы Валерьевны и Коробейникова Сергея Николаевича о приостановлении исполнения постановления Семнадцатого арбитражного апелляционного суда от 12.10.2022 по делу № А71-216/2018 оставить без удовлетворения. Производство по кассационным жалобам Антоновой Светланы Валерьевны и Эпштейна Марка Григорьевича в части обжалования определения Арбитражного суда Удмуртской Республики от 21.06.2022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