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14.03.2023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30.12.2022 № 302-ЭС22-25297, решение Арбитражного суда Красноярского края от 18.01.2022, постановление Третьего арбитражного апелляционного суда от 23.05.2022 и постановление Арбитражного суда Восточно-Сибирского округа от 07.09.2022 по делу № А33-8334/2021,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краевого государственного бюджетного учреждения «Центр питания»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