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«Автогид» обратилось в суд с заявлением о признании недействительной сделки - договора на оказание услуг от 01.06.2021 № НС21-07-05, заключенного должником и обществом с ограниченной ответственностью «Алмаз Нефтесервис» («Алмаз-РАД»; далее – общество), и применении последствий недействительности сделки. Определением Арбитражного суда Ханты-Мансийского автономного округа – Югры от 02.05.2022, оставленным без изменения постановлением Восьмого арбитражного апелляционного суда от 04.10.2022, заявление удовлетворено, применены последствия недействительности сделки в виде взыскания с общества в конкурсную массу должника 423 588 366 рублей 68 копеек. Постановлением Арбитражного суда Западно-Сибирского округа от 11.01.2022 отменены определение суда первой инстанции от 02.05.2022 и постановление апелляционного суда от 04.10.2022, обособленный спор направлен на новое рассмотрение в Арбитражный суд Ханты-Мансийского автономного округа – Югры. В кассационной жалобе, поданной в Верховный Суд Российской Федерации, заявитель просит отменить указанное постановление суда округа и оставить в силе определение суда первой инстанции и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дело на новое рассмотрение, суд округа, руководствуясь положениями статей 61.1 - 61.2 Федерального закона от 26.10.2002 № 127-ФЗ «О несостоятельности (банкротстве)», указал на неполное исследование судами обстоятельств дела, которые имеют существенное значение для разрешения спора, что привело к преждевременным выводам.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Выводы суда округа соответствуют нормам права, оснований для переоценки этих выводов не имеется. В связи с тем, что вопрос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"НАУЧНО-ПРОИЗВОДСТВЕННОЕ ОБЪЕДИНЕНИЕ "ИМЕКС" (подробнее) АО "СОЕДИНИТЕЛЬ" (подробнее) ОАО Многопрофильная компания "Аганнефтегазгеология" (подробнее) ООО "Альмет" (подробнее) ООО "ВЕКТОР-ТРЕЙДИНГ" (подробнее) ООО "ГРЭЙ" (подробнее) ООО ТОРГОВАЯ КОМПАНИЯ "СИБТОРГ" (подробнее) ООО "ЮграСтройПроектПлюс" (подробнее) ПАО Сбербанк России (подробнее) Ответчики: ЗАО ОБЩЕСТВО С ОГРАНИЧЕННОЙ ОТВЕТСТВЕННОСТЬЮ АЛМАЗ (подробнее) ООО Алмаз (подробнее) Иные лица: АО " Ижевский опытно-механический завод" (подробнее) Консалтинг оценка (подробнее) ООО "Группа компаний Кварта" (подробнее) ООО "Крафт Памп" (подробнее) Союз арбитражных управляющих "Саморегулируемая организация "Дело"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