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Фунина Р.Е. в Арбитражный суд Оренбургской области обратился финансовый управляющий Зайцев В.Ю. с заявлением о признании недействительным договора купли- продажи транспортного средства от 10.12.2013, заключенного между должником и Строиловой А.И., и применении последствий его недействительности в виде возврата в конкурсную массу данного имущества. Определением Арбитражного суда Оренбургской области от 15.04.2022 в удовлетворении заявления отказано. Постановлением Восемнадцатого арбитражного апелляционного суда от 08.09.2022 определение суда первой инстанции отменено, договор купли- продажи признан недействительным, применены последствия недействительности сделки в виде обязания Строиловой А.И. возвратить транспортное средство в конкурсную массу должника. Арбитражный суд Уральского округа постановлением от 06.12.2022 постановление суда апелляционной инстанции оставил без изменения. Строилова А.И. обратилась в Судебную коллегию Верховного Суда Российской Федерации с кассационной жалобой на принятые по 2 обособленному спору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пунктом 2 статьи 61.2 Федерального закона от 26.10.2002 № 127-ФЗ «О несостоятельности (банкротстве)», статьями 10, 170 Гражданского кодекса Российской Федерации и исходили из доказанности наличия совокупности условий для признания сделки недействительной, учитывая, что оспариваемая сделка совершена в период подозрительности, транспортное средство отчуждено без получения оплаты, сделка носила формальный (мнимый) характер, совершена с целью избежать обращения взыскания на имущество должника, направлена на причинение вреда имущественным правам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