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Краснодарского края обратился должник с жалобой на действия (бездействие) финансового управляющего ФИО2 и заявлением об отстранении его от исполнения обязанностей финансового управляющего имуществом должника. Определением Арбитражного суда Краснодарского края от 03.08.2022, оставленным без изменения постановлением Пятнадцатого арбитражного апелляционного суда от 23.09.2022 и постановлением Арбитражного суда Северо-Кавказского округа от 30.11.2022, в удовлетворении заявления отказано. Должник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на действия (бездействие) финансового управляющего необоснованной, суды руководствовались положениями статей 20.3 , 20.4 , 60 Федерального закона от 26.10.2002 № 127-ФЗ «О несостоятельности (банкротстве)» и исходили из отсутствия доказательств, подтверждающих неисполнение или ненадлежащее исполнение финансовым управляющим возложенных на него Законом о банкротстве обязанностей, причинение вреда кредиторам и должнику.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ААУ "Солидарность" (подробнее) ААУ "СЦЭАУ" (подробнее) Ассоциации СОАУ "Меркурий" (подробнее) Ассоциация СРО "ЦААУ" (подробнее) ИФНС России №4 по г. Краснодару (подробнее) НП СРО "Гильдия арбитражных управляющих" (подробнее) нпс сопау "Альянс управляющих (подробнее) ПАО "Сбербанк России" (подробнее) Саморегулируемой организации Союз "Уральская саморегулируемая организация арбитражных управляющих" (подробнее) Иные лица: ААУ "ЦЕНТРАЛЬНОЕ АГЕНТСТВО АРБИТРАЖНЫХ УПРАВЛЯЮЩИХ" (подробнее) ААУ "ЦФОП АПК" (подробнее) Ассоциации саморегулируемой организации арбитражных управляющих "Эгида" (подробнее) Ассоциации саморегулируемой организации "Объединение арбитражных управляющих "Лидер" (подробнее) Ассоциация "МСРО АУ" (подробнее) Ассоциация "Национальная организация арбитражных управляющих" (подробнее) Союз арбитражных управляющих "Авангард" (подробнее) УФРС ПО КК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